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20" w:rsidRDefault="00924F28" w:rsidP="00B61CDD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24F28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05700" cy="10615295"/>
            <wp:effectExtent l="0" t="0" r="0" b="0"/>
            <wp:wrapTight wrapText="bothSides">
              <wp:wrapPolygon edited="0">
                <wp:start x="0" y="0"/>
                <wp:lineTo x="0" y="21552"/>
                <wp:lineTo x="21545" y="21552"/>
                <wp:lineTo x="21545" y="0"/>
                <wp:lineTo x="0" y="0"/>
              </wp:wrapPolygon>
            </wp:wrapTight>
            <wp:docPr id="1" name="Рисунок 1" descr="C:\Users\Дина Борисовна\Pictures\img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 Борисовна\Pictures\img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7CC" w:rsidRPr="0025510A" w:rsidRDefault="00E557CC" w:rsidP="00A22AA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5510A">
        <w:rPr>
          <w:rFonts w:ascii="Times New Roman" w:hAnsi="Times New Roman" w:cs="Times New Roman"/>
          <w:b/>
          <w:sz w:val="25"/>
          <w:szCs w:val="25"/>
        </w:rPr>
        <w:lastRenderedPageBreak/>
        <w:t>ПОЯСНИТЕЛЬНАЯ ЗАПИСКА</w:t>
      </w:r>
    </w:p>
    <w:p w:rsidR="00A22AA7" w:rsidRPr="00942ECD" w:rsidRDefault="008E767D" w:rsidP="0094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по оказанию дополнительной </w:t>
      </w:r>
      <w:r w:rsidR="00503A98">
        <w:rPr>
          <w:rFonts w:ascii="Times New Roman" w:hAnsi="Times New Roman" w:cs="Times New Roman"/>
          <w:sz w:val="24"/>
          <w:szCs w:val="24"/>
        </w:rPr>
        <w:t>общеобразовательной программы художественной направленности</w:t>
      </w:r>
      <w:r w:rsidR="00DA565B" w:rsidRPr="00942ECD">
        <w:rPr>
          <w:rFonts w:ascii="Times New Roman" w:hAnsi="Times New Roman" w:cs="Times New Roman"/>
          <w:sz w:val="24"/>
          <w:szCs w:val="24"/>
        </w:rPr>
        <w:t xml:space="preserve"> «Академия мастеров»</w:t>
      </w:r>
      <w:r w:rsidR="008B2957">
        <w:rPr>
          <w:rFonts w:ascii="Times New Roman" w:hAnsi="Times New Roman" w:cs="Times New Roman"/>
          <w:sz w:val="24"/>
          <w:szCs w:val="24"/>
        </w:rPr>
        <w:t xml:space="preserve"> для детей от 5 до 7 лет</w:t>
      </w:r>
      <w:bookmarkStart w:id="0" w:name="_GoBack"/>
      <w:bookmarkEnd w:id="0"/>
    </w:p>
    <w:p w:rsidR="00924F28" w:rsidRDefault="00924F28" w:rsidP="00942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7CC" w:rsidRPr="00503A98" w:rsidRDefault="00E557CC" w:rsidP="00942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>С целью привлечения источников финансирования учреждения от приносящей доход деятельности муниципальное бюджетное дошкольное образовательное учреждение «Детский сад</w:t>
      </w:r>
      <w:r w:rsidR="00DD474F"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</w:t>
      </w:r>
      <w:r w:rsidRPr="00942ECD">
        <w:rPr>
          <w:rFonts w:ascii="Times New Roman" w:hAnsi="Times New Roman" w:cs="Times New Roman"/>
          <w:sz w:val="24"/>
          <w:szCs w:val="24"/>
        </w:rPr>
        <w:t xml:space="preserve"> №7 «Антошка» имеет возможно</w:t>
      </w:r>
      <w:r w:rsidR="00F07916" w:rsidRPr="00942ECD">
        <w:rPr>
          <w:rFonts w:ascii="Times New Roman" w:hAnsi="Times New Roman" w:cs="Times New Roman"/>
          <w:sz w:val="24"/>
          <w:szCs w:val="24"/>
        </w:rPr>
        <w:t xml:space="preserve">сть осуществлять </w:t>
      </w:r>
      <w:r w:rsidR="00503A98">
        <w:rPr>
          <w:rFonts w:ascii="Times New Roman" w:hAnsi="Times New Roman" w:cs="Times New Roman"/>
          <w:sz w:val="24"/>
          <w:szCs w:val="24"/>
        </w:rPr>
        <w:t xml:space="preserve">дополнительную общеобразовательную программу </w:t>
      </w:r>
      <w:r w:rsidR="00DD474F" w:rsidRPr="0051279B">
        <w:rPr>
          <w:rFonts w:ascii="Times New Roman" w:hAnsi="Times New Roman" w:cs="Times New Roman"/>
          <w:b/>
          <w:sz w:val="24"/>
          <w:szCs w:val="24"/>
        </w:rPr>
        <w:t>художественно</w:t>
      </w:r>
      <w:r w:rsidR="00F07916" w:rsidRPr="0051279B">
        <w:rPr>
          <w:rFonts w:ascii="Times New Roman" w:hAnsi="Times New Roman" w:cs="Times New Roman"/>
          <w:b/>
          <w:sz w:val="24"/>
          <w:szCs w:val="24"/>
        </w:rPr>
        <w:t>-эстетической направленности</w:t>
      </w:r>
      <w:r w:rsidR="00503A98">
        <w:rPr>
          <w:rFonts w:ascii="Times New Roman" w:hAnsi="Times New Roman" w:cs="Times New Roman"/>
          <w:b/>
          <w:sz w:val="24"/>
          <w:szCs w:val="24"/>
        </w:rPr>
        <w:t xml:space="preserve"> «Академия мастеров» </w:t>
      </w:r>
      <w:r w:rsidR="00503A98" w:rsidRPr="00503A98">
        <w:rPr>
          <w:rFonts w:ascii="Times New Roman" w:hAnsi="Times New Roman" w:cs="Times New Roman"/>
          <w:sz w:val="24"/>
          <w:szCs w:val="24"/>
        </w:rPr>
        <w:t>для детей от 5 до 7 лет</w:t>
      </w:r>
      <w:r w:rsidRPr="00503A98">
        <w:rPr>
          <w:rFonts w:ascii="Times New Roman" w:hAnsi="Times New Roman" w:cs="Times New Roman"/>
          <w:sz w:val="24"/>
          <w:szCs w:val="24"/>
        </w:rPr>
        <w:t>.</w:t>
      </w:r>
    </w:p>
    <w:p w:rsidR="00E557CC" w:rsidRPr="00942ECD" w:rsidRDefault="00344DA3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У</w:t>
      </w:r>
      <w:r w:rsidR="00D36AB5" w:rsidRPr="00942ECD">
        <w:rPr>
          <w:rFonts w:ascii="Times New Roman" w:hAnsi="Times New Roman" w:cs="Times New Roman"/>
          <w:sz w:val="24"/>
          <w:szCs w:val="24"/>
        </w:rPr>
        <w:t>слуга ре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ализуется учреждением </w:t>
      </w:r>
      <w:r w:rsidR="00D36AB5" w:rsidRPr="00942ECD">
        <w:rPr>
          <w:rFonts w:ascii="Times New Roman" w:hAnsi="Times New Roman" w:cs="Times New Roman"/>
          <w:sz w:val="24"/>
          <w:szCs w:val="24"/>
        </w:rPr>
        <w:t>в соответствии с Устав</w:t>
      </w:r>
      <w:r w:rsidR="00AC662C">
        <w:rPr>
          <w:rFonts w:ascii="Times New Roman" w:hAnsi="Times New Roman" w:cs="Times New Roman"/>
          <w:sz w:val="24"/>
          <w:szCs w:val="24"/>
        </w:rPr>
        <w:t>ом п. 2.8.2</w:t>
      </w:r>
      <w:r w:rsidR="00BE4E62">
        <w:rPr>
          <w:rFonts w:ascii="Times New Roman" w:hAnsi="Times New Roman" w:cs="Times New Roman"/>
          <w:sz w:val="24"/>
          <w:szCs w:val="24"/>
        </w:rPr>
        <w:t xml:space="preserve"> и в </w:t>
      </w:r>
      <w:r w:rsidR="00D36AB5" w:rsidRPr="00942EC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503A98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E557CC" w:rsidRPr="00942ECD">
        <w:rPr>
          <w:rFonts w:ascii="Times New Roman" w:hAnsi="Times New Roman" w:cs="Times New Roman"/>
          <w:sz w:val="24"/>
          <w:szCs w:val="24"/>
        </w:rPr>
        <w:t>программой</w:t>
      </w:r>
      <w:r w:rsidR="00503A98">
        <w:rPr>
          <w:rFonts w:ascii="Times New Roman" w:hAnsi="Times New Roman" w:cs="Times New Roman"/>
          <w:sz w:val="24"/>
          <w:szCs w:val="24"/>
        </w:rPr>
        <w:t xml:space="preserve"> художественной направленности «Академия мастеров», </w:t>
      </w:r>
      <w:r w:rsidR="00E557CC" w:rsidRPr="00942ECD">
        <w:rPr>
          <w:rFonts w:ascii="Times New Roman" w:hAnsi="Times New Roman" w:cs="Times New Roman"/>
          <w:sz w:val="24"/>
          <w:szCs w:val="24"/>
        </w:rPr>
        <w:t>рассчитан</w:t>
      </w:r>
      <w:r w:rsidR="00503A98">
        <w:rPr>
          <w:rFonts w:ascii="Times New Roman" w:hAnsi="Times New Roman" w:cs="Times New Roman"/>
          <w:sz w:val="24"/>
          <w:szCs w:val="24"/>
        </w:rPr>
        <w:t>ной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на детей от </w:t>
      </w:r>
      <w:r w:rsidR="002942D1" w:rsidRPr="00942ECD">
        <w:rPr>
          <w:rFonts w:ascii="Times New Roman" w:hAnsi="Times New Roman" w:cs="Times New Roman"/>
          <w:sz w:val="24"/>
          <w:szCs w:val="24"/>
        </w:rPr>
        <w:t>5</w:t>
      </w:r>
      <w:r w:rsidR="00503A98">
        <w:rPr>
          <w:rFonts w:ascii="Times New Roman" w:hAnsi="Times New Roman" w:cs="Times New Roman"/>
          <w:sz w:val="24"/>
          <w:szCs w:val="24"/>
        </w:rPr>
        <w:t xml:space="preserve"> до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2942D1" w:rsidRPr="00942ECD">
        <w:rPr>
          <w:rFonts w:ascii="Times New Roman" w:hAnsi="Times New Roman" w:cs="Times New Roman"/>
          <w:sz w:val="24"/>
          <w:szCs w:val="24"/>
        </w:rPr>
        <w:t>7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лет. Срок реализации программы предусмотрен на 9 месяцев в объеме </w:t>
      </w:r>
      <w:r w:rsidR="002D32DF" w:rsidRPr="00942ECD">
        <w:rPr>
          <w:rFonts w:ascii="Times New Roman" w:hAnsi="Times New Roman" w:cs="Times New Roman"/>
          <w:sz w:val="24"/>
          <w:szCs w:val="24"/>
        </w:rPr>
        <w:t>1</w:t>
      </w:r>
      <w:r w:rsidR="00C2263D" w:rsidRPr="00942ECD">
        <w:rPr>
          <w:rFonts w:ascii="Times New Roman" w:hAnsi="Times New Roman" w:cs="Times New Roman"/>
          <w:sz w:val="24"/>
          <w:szCs w:val="24"/>
        </w:rPr>
        <w:t xml:space="preserve">5 </w:t>
      </w:r>
      <w:r w:rsidR="00E557CC" w:rsidRPr="00942ECD">
        <w:rPr>
          <w:rFonts w:ascii="Times New Roman" w:hAnsi="Times New Roman" w:cs="Times New Roman"/>
          <w:sz w:val="24"/>
          <w:szCs w:val="24"/>
        </w:rPr>
        <w:t>часов в год</w:t>
      </w:r>
      <w:r w:rsidR="00BE4E62">
        <w:rPr>
          <w:rFonts w:ascii="Times New Roman" w:hAnsi="Times New Roman" w:cs="Times New Roman"/>
          <w:sz w:val="24"/>
          <w:szCs w:val="24"/>
        </w:rPr>
        <w:t xml:space="preserve"> на одну группу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(</w:t>
      </w:r>
      <w:r w:rsidR="002942D1" w:rsidRPr="00942ECD">
        <w:rPr>
          <w:rFonts w:ascii="Times New Roman" w:hAnsi="Times New Roman" w:cs="Times New Roman"/>
          <w:sz w:val="24"/>
          <w:szCs w:val="24"/>
        </w:rPr>
        <w:t>1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раз в неделю</w:t>
      </w:r>
      <w:r w:rsidR="00DD474F">
        <w:rPr>
          <w:rFonts w:ascii="Times New Roman" w:hAnsi="Times New Roman" w:cs="Times New Roman"/>
          <w:sz w:val="24"/>
          <w:szCs w:val="24"/>
        </w:rPr>
        <w:t xml:space="preserve"> по 25 минут</w:t>
      </w:r>
      <w:r w:rsidR="00E557CC" w:rsidRPr="00942ECD">
        <w:rPr>
          <w:rFonts w:ascii="Times New Roman" w:hAnsi="Times New Roman" w:cs="Times New Roman"/>
          <w:sz w:val="24"/>
          <w:szCs w:val="24"/>
        </w:rPr>
        <w:t>)</w:t>
      </w:r>
      <w:r w:rsidR="00BE4E62">
        <w:rPr>
          <w:rFonts w:ascii="Times New Roman" w:hAnsi="Times New Roman" w:cs="Times New Roman"/>
          <w:sz w:val="24"/>
          <w:szCs w:val="24"/>
        </w:rPr>
        <w:t>.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F73251">
        <w:rPr>
          <w:rFonts w:ascii="Times New Roman" w:hAnsi="Times New Roman" w:cs="Times New Roman"/>
          <w:sz w:val="24"/>
          <w:szCs w:val="24"/>
        </w:rPr>
        <w:t>Количество групп – 1</w:t>
      </w:r>
      <w:r w:rsidR="002D32DF"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>Наполняемость группы – 1</w:t>
      </w:r>
      <w:r w:rsidR="00BE4E62">
        <w:rPr>
          <w:rFonts w:ascii="Times New Roman" w:hAnsi="Times New Roman" w:cs="Times New Roman"/>
          <w:sz w:val="24"/>
          <w:szCs w:val="24"/>
        </w:rPr>
        <w:t>0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2942D1" w:rsidRPr="00942ECD">
        <w:rPr>
          <w:rFonts w:ascii="Times New Roman" w:hAnsi="Times New Roman" w:cs="Times New Roman"/>
          <w:sz w:val="24"/>
          <w:szCs w:val="24"/>
        </w:rPr>
        <w:t xml:space="preserve">Цель </w:t>
      </w:r>
      <w:r w:rsidR="0058009C" w:rsidRPr="00942ECD">
        <w:rPr>
          <w:rFonts w:ascii="Times New Roman" w:hAnsi="Times New Roman" w:cs="Times New Roman"/>
          <w:sz w:val="24"/>
          <w:szCs w:val="24"/>
        </w:rPr>
        <w:t>программы: развивать</w:t>
      </w:r>
      <w:r w:rsidR="002942D1" w:rsidRPr="00942ECD">
        <w:rPr>
          <w:rFonts w:ascii="Times New Roman" w:hAnsi="Times New Roman" w:cs="Times New Roman"/>
          <w:sz w:val="24"/>
          <w:szCs w:val="24"/>
        </w:rPr>
        <w:t xml:space="preserve"> интерес к творческому процессу, к стремлению достигать лучших результатов, развивать изобразительные творческие</w:t>
      </w:r>
      <w:r w:rsidR="00DD474F">
        <w:rPr>
          <w:rFonts w:ascii="Times New Roman" w:hAnsi="Times New Roman" w:cs="Times New Roman"/>
          <w:sz w:val="24"/>
          <w:szCs w:val="24"/>
        </w:rPr>
        <w:t xml:space="preserve"> способности у детей, используя </w:t>
      </w:r>
      <w:r w:rsidR="002942D1" w:rsidRPr="00942ECD">
        <w:rPr>
          <w:rFonts w:ascii="Times New Roman" w:hAnsi="Times New Roman" w:cs="Times New Roman"/>
          <w:sz w:val="24"/>
          <w:szCs w:val="24"/>
        </w:rPr>
        <w:t xml:space="preserve">нетрадиционную технику рисования.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Основные задачи программы, </w:t>
      </w:r>
      <w:r w:rsidR="00DD474F">
        <w:rPr>
          <w:rFonts w:ascii="Times New Roman" w:hAnsi="Times New Roman" w:cs="Times New Roman"/>
          <w:sz w:val="24"/>
          <w:szCs w:val="24"/>
        </w:rPr>
        <w:t xml:space="preserve">содержание, </w:t>
      </w:r>
      <w:r w:rsidR="00E557CC" w:rsidRPr="00942ECD">
        <w:rPr>
          <w:rFonts w:ascii="Times New Roman" w:hAnsi="Times New Roman" w:cs="Times New Roman"/>
          <w:sz w:val="24"/>
          <w:szCs w:val="24"/>
        </w:rPr>
        <w:t>используемые</w:t>
      </w:r>
      <w:r w:rsidR="00DD474F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 подробно расписаны в выше указанной программе и прилагаются к перечню подтверждающих документов.</w:t>
      </w:r>
    </w:p>
    <w:p w:rsidR="00E557CC" w:rsidRPr="00942ECD" w:rsidRDefault="00E557CC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 Для организации данной услуги имеется отдельная групповая ячейка с приемной, игровой и туалетной комнатой. Групповая оборудована мебелью и игровым оборудованиям соответствующим требованиям СанПин 2.4.1.3049-13 для детских садов и возрастным особенностям детей. </w:t>
      </w:r>
    </w:p>
    <w:p w:rsidR="0025510A" w:rsidRPr="00942ECD" w:rsidRDefault="0025510A" w:rsidP="00942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C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расчет стоимости предоставлены согласно постановлению администра</w:t>
      </w:r>
      <w:r w:rsidR="00C00F0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города Урай от 15.02.2017 №</w:t>
      </w:r>
      <w:r w:rsidR="00493784"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«Об определении уполномоченного </w:t>
      </w:r>
      <w:r w:rsid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на рассмотрение обращений, его функций, методики расчета, требования к его экономическому обоснованию, перечня документов, подтверждающих </w:t>
      </w:r>
      <w:r w:rsidR="00C00F04"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</w:t>
      </w:r>
      <w:r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расчете».</w:t>
      </w:r>
    </w:p>
    <w:p w:rsidR="00203366" w:rsidRDefault="004605EF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66" w:rsidRPr="00203366" w:rsidRDefault="00203366" w:rsidP="0020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3366">
        <w:rPr>
          <w:rFonts w:ascii="Times New Roman" w:hAnsi="Times New Roman" w:cs="Times New Roman"/>
          <w:sz w:val="24"/>
          <w:szCs w:val="24"/>
        </w:rPr>
        <w:t>О значении искусства в жизни людей прекрасно сказал Н К. Рерих в своем очерке «Врата в будущее»: «Искусство объединит человечество. Искусство едино и нераздельно, искусство имеет много ветвей, но корень один. Искусство для всех. Каждый чувствует   истину красоты». Платон говорил, что: «…от красивых образов мы перейдем к красивым мыслям, от красивых мыслей мы перейдем к красивой жизни, от красивой жизни –            к абсолютной красоте».</w:t>
      </w:r>
    </w:p>
    <w:p w:rsidR="00E557CC" w:rsidRPr="00942ECD" w:rsidRDefault="002033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Цель:</w:t>
      </w:r>
      <w:r w:rsidR="004605EF" w:rsidRPr="00942ECD">
        <w:rPr>
          <w:rFonts w:ascii="Times New Roman" w:hAnsi="Times New Roman" w:cs="Times New Roman"/>
          <w:sz w:val="24"/>
          <w:szCs w:val="24"/>
        </w:rPr>
        <w:t xml:space="preserve"> р</w:t>
      </w:r>
      <w:r w:rsidR="00E557CC" w:rsidRPr="00942ECD">
        <w:rPr>
          <w:rFonts w:ascii="Times New Roman" w:hAnsi="Times New Roman" w:cs="Times New Roman"/>
          <w:sz w:val="24"/>
          <w:szCs w:val="24"/>
        </w:rPr>
        <w:t>азвивать интерес к творческому процессу, к стремлению достигать лучших результатов, развивать изобразительные творческие</w:t>
      </w:r>
      <w:r w:rsidR="00BE4E62">
        <w:rPr>
          <w:rFonts w:ascii="Times New Roman" w:hAnsi="Times New Roman" w:cs="Times New Roman"/>
          <w:sz w:val="24"/>
          <w:szCs w:val="24"/>
        </w:rPr>
        <w:t xml:space="preserve"> способности у детей, используя </w:t>
      </w:r>
      <w:r w:rsidR="00E557CC" w:rsidRPr="00942ECD">
        <w:rPr>
          <w:rFonts w:ascii="Times New Roman" w:hAnsi="Times New Roman" w:cs="Times New Roman"/>
          <w:sz w:val="24"/>
          <w:szCs w:val="24"/>
        </w:rPr>
        <w:t>нетрадиционную технику рисования.</w:t>
      </w:r>
    </w:p>
    <w:p w:rsidR="00E557CC" w:rsidRPr="00942ECD" w:rsidRDefault="004605EF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Задачи:</w:t>
      </w:r>
    </w:p>
    <w:p w:rsidR="00E557CC" w:rsidRPr="00942ECD" w:rsidRDefault="00E557CC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>•</w:t>
      </w:r>
      <w:r w:rsidRPr="00942ECD">
        <w:rPr>
          <w:rFonts w:ascii="Times New Roman" w:hAnsi="Times New Roman" w:cs="Times New Roman"/>
          <w:sz w:val="24"/>
          <w:szCs w:val="24"/>
        </w:rPr>
        <w:tab/>
      </w:r>
      <w:r w:rsidR="004605EF" w:rsidRPr="00942ECD">
        <w:rPr>
          <w:rFonts w:ascii="Times New Roman" w:hAnsi="Times New Roman" w:cs="Times New Roman"/>
          <w:sz w:val="24"/>
          <w:szCs w:val="24"/>
        </w:rPr>
        <w:t>п</w:t>
      </w:r>
      <w:r w:rsidRPr="00942ECD">
        <w:rPr>
          <w:rFonts w:ascii="Times New Roman" w:hAnsi="Times New Roman" w:cs="Times New Roman"/>
          <w:sz w:val="24"/>
          <w:szCs w:val="24"/>
        </w:rPr>
        <w:t xml:space="preserve">рививать интерес и любовь к изобразительному искусству и ДПИ как средству выражения чувств, отношений, приобщения к миру прекрасного. </w:t>
      </w:r>
    </w:p>
    <w:p w:rsidR="001E016F" w:rsidRPr="00942ECD" w:rsidRDefault="001E016F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>•</w:t>
      </w:r>
      <w:r w:rsidR="00D44DFA" w:rsidRPr="00942ECD">
        <w:rPr>
          <w:rFonts w:ascii="Times New Roman" w:hAnsi="Times New Roman" w:cs="Times New Roman"/>
          <w:sz w:val="24"/>
          <w:szCs w:val="24"/>
        </w:rPr>
        <w:t xml:space="preserve">          Научить детей применять разные техники рисования</w:t>
      </w:r>
    </w:p>
    <w:p w:rsidR="00E557CC" w:rsidRPr="00942ECD" w:rsidRDefault="00E557CC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>•</w:t>
      </w:r>
      <w:r w:rsidRPr="00942ECD">
        <w:rPr>
          <w:rFonts w:ascii="Times New Roman" w:hAnsi="Times New Roman" w:cs="Times New Roman"/>
          <w:sz w:val="24"/>
          <w:szCs w:val="24"/>
        </w:rPr>
        <w:tab/>
      </w:r>
      <w:r w:rsidR="004605EF" w:rsidRPr="00942ECD">
        <w:rPr>
          <w:rFonts w:ascii="Times New Roman" w:hAnsi="Times New Roman" w:cs="Times New Roman"/>
          <w:sz w:val="24"/>
          <w:szCs w:val="24"/>
        </w:rPr>
        <w:t>с</w:t>
      </w:r>
      <w:r w:rsidRPr="00942ECD">
        <w:rPr>
          <w:rFonts w:ascii="Times New Roman" w:hAnsi="Times New Roman" w:cs="Times New Roman"/>
          <w:sz w:val="24"/>
          <w:szCs w:val="24"/>
        </w:rPr>
        <w:t xml:space="preserve">оздавать все необходимые условия для реализации поставленной цели. </w:t>
      </w:r>
    </w:p>
    <w:p w:rsidR="00E557CC" w:rsidRPr="00942ECD" w:rsidRDefault="00E557CC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>•</w:t>
      </w:r>
      <w:r w:rsidRPr="00942ECD">
        <w:rPr>
          <w:rFonts w:ascii="Times New Roman" w:hAnsi="Times New Roman" w:cs="Times New Roman"/>
          <w:sz w:val="24"/>
          <w:szCs w:val="24"/>
        </w:rPr>
        <w:tab/>
      </w:r>
      <w:r w:rsidR="004605EF" w:rsidRPr="00942ECD">
        <w:rPr>
          <w:rFonts w:ascii="Times New Roman" w:hAnsi="Times New Roman" w:cs="Times New Roman"/>
          <w:sz w:val="24"/>
          <w:szCs w:val="24"/>
        </w:rPr>
        <w:t>р</w:t>
      </w:r>
      <w:r w:rsidRPr="00942ECD">
        <w:rPr>
          <w:rFonts w:ascii="Times New Roman" w:hAnsi="Times New Roman" w:cs="Times New Roman"/>
          <w:sz w:val="24"/>
          <w:szCs w:val="24"/>
        </w:rPr>
        <w:t>азвивать у детей чувство формы, композиции, цвета, ритма, пропорции.</w:t>
      </w:r>
    </w:p>
    <w:p w:rsidR="00E557CC" w:rsidRPr="00942ECD" w:rsidRDefault="00E557CC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>•</w:t>
      </w:r>
      <w:r w:rsidRPr="00942ECD">
        <w:rPr>
          <w:rFonts w:ascii="Times New Roman" w:hAnsi="Times New Roman" w:cs="Times New Roman"/>
          <w:sz w:val="24"/>
          <w:szCs w:val="24"/>
        </w:rPr>
        <w:tab/>
      </w:r>
      <w:r w:rsidR="004605EF" w:rsidRPr="00942ECD">
        <w:rPr>
          <w:rFonts w:ascii="Times New Roman" w:hAnsi="Times New Roman" w:cs="Times New Roman"/>
          <w:sz w:val="24"/>
          <w:szCs w:val="24"/>
        </w:rPr>
        <w:t>р</w:t>
      </w:r>
      <w:r w:rsidRPr="00942ECD">
        <w:rPr>
          <w:rFonts w:ascii="Times New Roman" w:hAnsi="Times New Roman" w:cs="Times New Roman"/>
          <w:sz w:val="24"/>
          <w:szCs w:val="24"/>
        </w:rPr>
        <w:t>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E557CC" w:rsidRPr="00942ECD" w:rsidRDefault="00E557CC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>•</w:t>
      </w:r>
      <w:r w:rsidRPr="00942ECD">
        <w:rPr>
          <w:rFonts w:ascii="Times New Roman" w:hAnsi="Times New Roman" w:cs="Times New Roman"/>
          <w:sz w:val="24"/>
          <w:szCs w:val="24"/>
        </w:rPr>
        <w:tab/>
      </w:r>
      <w:r w:rsidR="004605EF" w:rsidRPr="00942ECD">
        <w:rPr>
          <w:rFonts w:ascii="Times New Roman" w:hAnsi="Times New Roman" w:cs="Times New Roman"/>
          <w:sz w:val="24"/>
          <w:szCs w:val="24"/>
        </w:rPr>
        <w:t>в</w:t>
      </w:r>
      <w:r w:rsidRPr="00942ECD">
        <w:rPr>
          <w:rFonts w:ascii="Times New Roman" w:hAnsi="Times New Roman" w:cs="Times New Roman"/>
          <w:sz w:val="24"/>
          <w:szCs w:val="24"/>
        </w:rPr>
        <w:t>оспитывать трудолюбие и желание добиваться успеха собственным трудом.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Виды и техники нетрадиционного рисовани</w:t>
      </w:r>
      <w:r w:rsidR="00BE4E62">
        <w:rPr>
          <w:rFonts w:ascii="Times New Roman" w:hAnsi="Times New Roman" w:cs="Times New Roman"/>
          <w:sz w:val="24"/>
          <w:szCs w:val="24"/>
        </w:rPr>
        <w:t xml:space="preserve">я. Виды декоративно-прикладного </w:t>
      </w:r>
      <w:r w:rsidR="00E557CC" w:rsidRPr="00942ECD">
        <w:rPr>
          <w:rFonts w:ascii="Times New Roman" w:hAnsi="Times New Roman" w:cs="Times New Roman"/>
          <w:sz w:val="24"/>
          <w:szCs w:val="24"/>
        </w:rPr>
        <w:t>творчества</w:t>
      </w:r>
      <w:r w:rsidRPr="00942ECD">
        <w:rPr>
          <w:rFonts w:ascii="Times New Roman" w:hAnsi="Times New Roman" w:cs="Times New Roman"/>
          <w:sz w:val="24"/>
          <w:szCs w:val="24"/>
        </w:rPr>
        <w:t>.</w:t>
      </w:r>
    </w:p>
    <w:p w:rsidR="00381861" w:rsidRPr="00EC194A" w:rsidRDefault="00E557CC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E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5EF" w:rsidRPr="00BE4E6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A6680E" w:rsidRPr="00EC194A">
        <w:rPr>
          <w:rFonts w:ascii="Times New Roman" w:hAnsi="Times New Roman" w:cs="Times New Roman"/>
          <w:b/>
          <w:sz w:val="24"/>
          <w:szCs w:val="24"/>
        </w:rPr>
        <w:t>Расходные материалы</w:t>
      </w:r>
      <w:r w:rsidR="00A6680E" w:rsidRPr="00BE4E6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84299">
        <w:rPr>
          <w:rFonts w:ascii="Times New Roman" w:hAnsi="Times New Roman" w:cs="Times New Roman"/>
          <w:sz w:val="24"/>
          <w:szCs w:val="24"/>
        </w:rPr>
        <w:t>фонарики Оригами. Коробочки. Веселые узоры. Фломастеры для декора ткани. Роспись по дереву разделочная доска. Набор для лепки запекаемая полимерная глина с аксессуарами 48 брусков</w:t>
      </w:r>
      <w:r w:rsidR="00381861" w:rsidRPr="00EC194A">
        <w:rPr>
          <w:rFonts w:ascii="Times New Roman" w:hAnsi="Times New Roman" w:cs="Times New Roman"/>
          <w:sz w:val="24"/>
          <w:szCs w:val="24"/>
        </w:rPr>
        <w:t>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Монотипия предметная</w:t>
      </w:r>
      <w:r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>Средства выразительности: пятно, цвет, симметрия.</w:t>
      </w:r>
    </w:p>
    <w:p w:rsidR="00E557CC" w:rsidRPr="00942ECD" w:rsidRDefault="00E557CC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>Материалы: плотная бумага любого цвета, кисти, гуашь или акварель.</w:t>
      </w:r>
      <w:r w:rsidR="003523CA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Pr="00942ECD">
        <w:rPr>
          <w:rFonts w:ascii="Times New Roman" w:hAnsi="Times New Roman" w:cs="Times New Roman"/>
          <w:sz w:val="24"/>
          <w:szCs w:val="24"/>
        </w:rPr>
        <w:t xml:space="preserve">Способ получения изображения: ребенок складывает лист бумаги вдвое и на одной его половине рисует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2ECD">
        <w:rPr>
          <w:rFonts w:ascii="Times New Roman" w:hAnsi="Times New Roman" w:cs="Times New Roman"/>
          <w:sz w:val="24"/>
          <w:szCs w:val="24"/>
        </w:rPr>
        <w:t xml:space="preserve">половину изображаемого предмета (предметы выбираются симметричные). После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42ECD">
        <w:rPr>
          <w:rFonts w:ascii="Times New Roman" w:hAnsi="Times New Roman" w:cs="Times New Roman"/>
          <w:sz w:val="24"/>
          <w:szCs w:val="24"/>
        </w:rPr>
        <w:t xml:space="preserve">рисования каждой части предмета, пока не высохла краска, лист снова складывается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42ECD">
        <w:rPr>
          <w:rFonts w:ascii="Times New Roman" w:hAnsi="Times New Roman" w:cs="Times New Roman"/>
          <w:sz w:val="24"/>
          <w:szCs w:val="24"/>
        </w:rPr>
        <w:t>пополам для получения отпечатка. Затем изображение можно украсить, также складывая лист после рисования нескольких украшений.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Монотипия пейзажная</w:t>
      </w:r>
      <w:r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Средства выразительности: пятно, тон, вертикальная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симметрия, изображение пространства в композиции.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бумага, кисти, гуашь либо акварель, влажная губка, кафельная плитка.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Способ получения изображения: ребенок складывает лист пополам. На одной половине листа рисуется пейзаж, на другой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получается его отражение в озере, реке (отпечаток). Пейзаж выполняется быстро, чтобы краски не успели высохнуть. Половина листа, предназначенная для отпечатка,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протирается влажной губкой. Исходный рисунок, после т</w:t>
      </w:r>
      <w:r w:rsidR="001C613B">
        <w:rPr>
          <w:rFonts w:ascii="Times New Roman" w:hAnsi="Times New Roman" w:cs="Times New Roman"/>
          <w:sz w:val="24"/>
          <w:szCs w:val="24"/>
        </w:rPr>
        <w:t xml:space="preserve">ого, как с него сделан оттиск, </w:t>
      </w:r>
      <w:r w:rsidR="00E557CC" w:rsidRPr="00942ECD">
        <w:rPr>
          <w:rFonts w:ascii="Times New Roman" w:hAnsi="Times New Roman" w:cs="Times New Roman"/>
          <w:sz w:val="24"/>
          <w:szCs w:val="24"/>
        </w:rPr>
        <w:t>живляется красками, чтобы он сильнее отличался от отпечатка. Для монотипии также можно использовать лист бумаги и кафельную плитку. На последнюю наносится рисунок краской, затем она накрывается влажным листом бумаги. Пейзаж получается размытым.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Кляксография с трубочкой</w:t>
      </w:r>
      <w:r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>Средства выразительности: пятно.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бумага, тушь либо жидко разведенная гуашь в мисочке, пластиковая ложечка, трубочка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(соломинка для напитков).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Способ получения изображения: ребенок зачерпывает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пластиковой ложкой краску, выливает ее на лист, делая небольшое пятно (капельку).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Затем на это пятно дует из трубочки так, чтобы ее конец не касался ни пятна, ни бумаги. При необходимости процедура повторяется. Недостающие детали дорисовываются.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Отпечатки листьев</w:t>
      </w:r>
      <w:r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>Средства выразительности: фактура, цвет.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бумага, гуашь, листья разных деревьев (желательно опавшие, кисти).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Способ получения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Рисование пальчиками</w:t>
      </w:r>
      <w:r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>Средства выразительности: пятно, точка, короткая линия, цвет.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мисочки с гуашью, плотная бумага любого цвета, небольшие листы, салфетки.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Рисование ладошкой</w:t>
      </w:r>
      <w:r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>Средства выразительности: пятно, цвет, фантастический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силуэт.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широкие блюдечки с гуашью, кисть, плотная бумага любого цвета, листы большого формата, салфетки.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Рисуют и правой, и левой руками, окрашенными разными цветами. После работы руки вытираются салфеткой, затем гуашь легко смывается.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Восковые мелки + акварель</w:t>
      </w:r>
      <w:r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Средства выразительности: цвет, линия, пятно,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фактура.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восковые мелки, плотная белая бумага, акварель, кисти.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получения изображения: ребенок рисует восковыми мелками на белой бумаге. Затем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закрашивает лист акварелью в один или несколько цветов. Рисунок мелками остается не закрашенным.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Свеча + акварель</w:t>
      </w:r>
      <w:r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>Средства выразительности: цвет, линия, пятно, фактура.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свеча, плотная бумага, акварель, кисти.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Способ получения изображения: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ребенок рисует свечой на бумаге. Затем закрашивает лист акварелью в один или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несколько цветов. Рисунок свечой остается белым.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Набрызг</w:t>
      </w:r>
      <w:r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>Средства выразительности: точка, фактура.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бумага, гуашь, жесткая кисть, кусочек плотного картона либо пластика (55 см).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Способ получения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изображения: ребенок набирает краску на кисть и ударяет кистью о картон, который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держит над бумагой. Затем закрашивает лист акварелью в один или несколько цветов. Краска разбрызгивается на бумагу.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Тычок жесткой полусухой кистью.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Средства выразительности: фактурность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окраски, цвет.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жесткая кисть, гуашь, плотная бумага.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Способ получения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изображения: ребенок опускает в гуашь кисть и ударяет ею по бумаге, держа вертикально. При работе кисть в воду не опускается. Таким образом заполняется весь лист, контур или шаблон. Получается имитация фактурности пушистой или колючей поверхности.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Ниткография.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Средства выразительности: цвет, линия, фактура.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ворсистая нитка, лист бумаги, краски, кисти.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Способ получения изображения: дети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выкладывают на половинке листа бумаги прокрашенные в краске нити, закрывают второй половинкой бумаги, придерживая лист резко выдергивают нитку. Можно использовать нити разных цветов.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Мыльные пузыри.</w:t>
      </w:r>
      <w:r w:rsidR="004605EF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Средства выразительности: цвет, фактура, пятно.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гуашь, жидкое мыло, вода, трубочка для коктейля, плотный лист бумаги.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В крышке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смешать 5 ст. л. гуашь, 1 ст. л. мыло, 1 ч.</w:t>
      </w:r>
      <w:r w:rsidR="004605EF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л. воду. Опустите в смесь трубочку и подуть так, чтобы получились мыльные пузыри. Взять лист бумаги, и осторожно прикоснуться ею к пузырям, как бы перенося их на бумагу.</w:t>
      </w:r>
    </w:p>
    <w:p w:rsidR="00E557CC" w:rsidRPr="00942ECD" w:rsidRDefault="003523C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Пуантилизм (рисование пычком).</w:t>
      </w:r>
      <w:r w:rsidR="004605EF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Средства выразительности: цвет, пятно.</w:t>
      </w:r>
      <w:r w:rsidR="004605EF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емкость с гуашью, ватная палочка, лист бумаги.</w:t>
      </w:r>
      <w:r w:rsidR="004605EF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Способ получения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изображения: ребенок окунает в емкость с краской, ватную палочку и наносит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изображение на лист. Таким образом, заполняется весь лист, контур или шаблон. При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необходимости изображение дорисовывается кистью.</w:t>
      </w:r>
    </w:p>
    <w:p w:rsidR="00E557CC" w:rsidRPr="00942ECD" w:rsidRDefault="004605EF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23CA" w:rsidRPr="00942ECD">
        <w:rPr>
          <w:rFonts w:ascii="Times New Roman" w:hAnsi="Times New Roman" w:cs="Times New Roman"/>
          <w:sz w:val="24"/>
          <w:szCs w:val="24"/>
        </w:rPr>
        <w:t xml:space="preserve">  </w:t>
      </w:r>
      <w:r w:rsidRPr="00942ECD">
        <w:rPr>
          <w:rFonts w:ascii="Times New Roman" w:hAnsi="Times New Roman" w:cs="Times New Roman"/>
          <w:sz w:val="24"/>
          <w:szCs w:val="24"/>
        </w:rPr>
        <w:t xml:space="preserve">Изонить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- техника, напоминающая вышивание. Она привлекает простотой 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исполнения и оригинальностью и заключается в создании художественного образа путем пересечения цветных нитей на картоне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разноцветные нитки, картон, игла.</w:t>
      </w:r>
    </w:p>
    <w:p w:rsidR="00E557CC" w:rsidRPr="00942ECD" w:rsidRDefault="004605EF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23CA" w:rsidRPr="00942ECD">
        <w:rPr>
          <w:rFonts w:ascii="Times New Roman" w:hAnsi="Times New Roman" w:cs="Times New Roman"/>
          <w:sz w:val="24"/>
          <w:szCs w:val="24"/>
        </w:rPr>
        <w:t xml:space="preserve">  </w:t>
      </w:r>
      <w:r w:rsidR="00E557CC" w:rsidRPr="00942ECD">
        <w:rPr>
          <w:rFonts w:ascii="Times New Roman" w:hAnsi="Times New Roman" w:cs="Times New Roman"/>
          <w:sz w:val="24"/>
          <w:szCs w:val="24"/>
        </w:rPr>
        <w:t>Кардмейкинг.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Техника изготовления открыток при помощи подручных материалов. Каждая такая открытка — уникальна, ведь в этом и состоит смысл самого кардмейкинга. Создать то, что повторять не будет надобности.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кардсток, бумага и</w:t>
      </w:r>
      <w:r w:rsidR="00942E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украшения для кардмейкинга.</w:t>
      </w:r>
    </w:p>
    <w:p w:rsidR="004605EF" w:rsidRDefault="004605EF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57CC" w:rsidRPr="00942ECD">
        <w:rPr>
          <w:rFonts w:ascii="Times New Roman" w:hAnsi="Times New Roman" w:cs="Times New Roman"/>
          <w:sz w:val="24"/>
          <w:szCs w:val="24"/>
        </w:rPr>
        <w:t>Квиллинг.</w:t>
      </w:r>
      <w:r w:rsidRPr="00942ECD">
        <w:rPr>
          <w:rFonts w:ascii="Times New Roman" w:hAnsi="Times New Roman" w:cs="Times New Roman"/>
          <w:sz w:val="24"/>
          <w:szCs w:val="24"/>
        </w:rPr>
        <w:t xml:space="preserve"> Т</w:t>
      </w:r>
      <w:r w:rsidR="00E557CC" w:rsidRPr="00942ECD">
        <w:rPr>
          <w:rFonts w:ascii="Times New Roman" w:hAnsi="Times New Roman" w:cs="Times New Roman"/>
          <w:sz w:val="24"/>
          <w:szCs w:val="24"/>
        </w:rPr>
        <w:t>акже известен как бумагокручение — искусство изготовления плоских или объёмных композиций из скрученных в спиральки длинных и узких полосок бумаги.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Материалы: бумага для квиллинга, картон.</w:t>
      </w:r>
      <w:r w:rsidRPr="00942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ABA" w:rsidRPr="00942ECD" w:rsidRDefault="00893AB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716"/>
        <w:gridCol w:w="2308"/>
        <w:gridCol w:w="2298"/>
        <w:gridCol w:w="2283"/>
      </w:tblGrid>
      <w:tr w:rsidR="00843F88" w:rsidRPr="00942ECD" w:rsidTr="000B03CD">
        <w:tc>
          <w:tcPr>
            <w:tcW w:w="2716" w:type="dxa"/>
          </w:tcPr>
          <w:p w:rsidR="00843F88" w:rsidRPr="00942ECD" w:rsidRDefault="004605EF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43F88" w:rsidRPr="00942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298" w:type="dxa"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283" w:type="dxa"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843F88" w:rsidRPr="00942ECD" w:rsidTr="000B03CD">
        <w:tc>
          <w:tcPr>
            <w:tcW w:w="2716" w:type="dxa"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Академия мастеров</w:t>
            </w:r>
          </w:p>
        </w:tc>
        <w:tc>
          <w:tcPr>
            <w:tcW w:w="2308" w:type="dxa"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858B5" w:rsidRDefault="00E858B5" w:rsidP="00E858B5">
      <w:pPr>
        <w:spacing w:after="0"/>
        <w:jc w:val="both"/>
        <w:rPr>
          <w:rFonts w:eastAsia="Calibri"/>
        </w:rPr>
      </w:pPr>
    </w:p>
    <w:p w:rsidR="00E858B5" w:rsidRPr="00E858B5" w:rsidRDefault="00E858B5" w:rsidP="00E858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B5">
        <w:rPr>
          <w:rFonts w:ascii="Times New Roman" w:eastAsia="Calibri" w:hAnsi="Times New Roman" w:cs="Times New Roman"/>
          <w:sz w:val="24"/>
          <w:szCs w:val="24"/>
        </w:rPr>
        <w:t>Состав исполнителей: воспитатель.</w:t>
      </w:r>
    </w:p>
    <w:p w:rsidR="00843F88" w:rsidRPr="00942ECD" w:rsidRDefault="00843F88" w:rsidP="00E858B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2438"/>
        <w:gridCol w:w="2201"/>
        <w:gridCol w:w="2334"/>
      </w:tblGrid>
      <w:tr w:rsidR="00843F88" w:rsidRPr="00942ECD" w:rsidTr="00457DE5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НОД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занятий в год</w:t>
            </w:r>
          </w:p>
        </w:tc>
      </w:tr>
      <w:tr w:rsidR="00843F88" w:rsidRPr="00942ECD" w:rsidTr="00457DE5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88" w:rsidRPr="00942ECD" w:rsidRDefault="00011C50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25</w:t>
            </w:r>
            <w:r w:rsidR="00843F88" w:rsidRPr="00942ECD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 раза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88" w:rsidRPr="00942ECD" w:rsidRDefault="00011C50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25</w:t>
            </w:r>
            <w:r w:rsidR="00843F88" w:rsidRPr="00942ECD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88" w:rsidRPr="00942ECD" w:rsidRDefault="00843F88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8479EB" w:rsidRDefault="008479EB" w:rsidP="00942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10A" w:rsidRPr="008479EB" w:rsidRDefault="00843F88" w:rsidP="00942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EB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843F88" w:rsidRPr="00942ECD" w:rsidRDefault="001E016F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>- при изготовление творческих работ умение пользовать разными техниками</w:t>
      </w:r>
      <w:r w:rsidR="00D44DFA" w:rsidRPr="00942ECD">
        <w:rPr>
          <w:rFonts w:ascii="Times New Roman" w:hAnsi="Times New Roman" w:cs="Times New Roman"/>
          <w:sz w:val="24"/>
          <w:szCs w:val="24"/>
        </w:rPr>
        <w:t xml:space="preserve"> рисования</w:t>
      </w:r>
      <w:r w:rsidRPr="00942ECD">
        <w:rPr>
          <w:rFonts w:ascii="Times New Roman" w:hAnsi="Times New Roman" w:cs="Times New Roman"/>
          <w:sz w:val="24"/>
          <w:szCs w:val="24"/>
        </w:rPr>
        <w:t>;</w:t>
      </w:r>
    </w:p>
    <w:p w:rsidR="001E016F" w:rsidRPr="00942ECD" w:rsidRDefault="001E016F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- </w:t>
      </w:r>
      <w:r w:rsidR="00401AEA" w:rsidRPr="00942ECD">
        <w:rPr>
          <w:rFonts w:ascii="Times New Roman" w:hAnsi="Times New Roman" w:cs="Times New Roman"/>
          <w:sz w:val="24"/>
          <w:szCs w:val="24"/>
        </w:rPr>
        <w:t>знание терминов и названий разных техник рисования и изготовления творческих работ.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635"/>
      </w:tblGrid>
      <w:tr w:rsidR="00401AEA" w:rsidRPr="00942ECD" w:rsidTr="00401AEA">
        <w:tc>
          <w:tcPr>
            <w:tcW w:w="1809" w:type="dxa"/>
          </w:tcPr>
          <w:p w:rsidR="00401AEA" w:rsidRPr="00942ECD" w:rsidRDefault="00401AEA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401AEA" w:rsidRPr="00942ECD" w:rsidRDefault="00401AEA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№НОД</w:t>
            </w:r>
          </w:p>
        </w:tc>
        <w:tc>
          <w:tcPr>
            <w:tcW w:w="5635" w:type="dxa"/>
          </w:tcPr>
          <w:p w:rsidR="00401AEA" w:rsidRPr="00942ECD" w:rsidRDefault="00401AEA" w:rsidP="00C0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</w:tr>
      <w:tr w:rsidR="00401AEA" w:rsidRPr="00942ECD" w:rsidTr="00571A49">
        <w:tc>
          <w:tcPr>
            <w:tcW w:w="1809" w:type="dxa"/>
            <w:vMerge w:val="restart"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Что такое монотипия</w:t>
            </w:r>
          </w:p>
        </w:tc>
      </w:tr>
      <w:tr w:rsidR="00401AEA" w:rsidRPr="00942ECD" w:rsidTr="00571A49">
        <w:tc>
          <w:tcPr>
            <w:tcW w:w="1809" w:type="dxa"/>
            <w:vMerge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Бабочка</w:t>
            </w:r>
          </w:p>
        </w:tc>
      </w:tr>
      <w:tr w:rsidR="00401AEA" w:rsidRPr="00942ECD" w:rsidTr="00571A49">
        <w:tc>
          <w:tcPr>
            <w:tcW w:w="1809" w:type="dxa"/>
            <w:vMerge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</w:tc>
      </w:tr>
      <w:tr w:rsidR="00401AEA" w:rsidRPr="00942ECD" w:rsidTr="00571A49">
        <w:tc>
          <w:tcPr>
            <w:tcW w:w="1809" w:type="dxa"/>
            <w:vMerge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:rsidR="00401AEA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 xml:space="preserve">Жук </w:t>
            </w:r>
          </w:p>
        </w:tc>
      </w:tr>
      <w:tr w:rsidR="00401AEA" w:rsidRPr="00942ECD" w:rsidTr="00571A49">
        <w:tc>
          <w:tcPr>
            <w:tcW w:w="1809" w:type="dxa"/>
            <w:vMerge w:val="restart"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Что такое монотипия пейзажная</w:t>
            </w:r>
          </w:p>
        </w:tc>
      </w:tr>
      <w:tr w:rsidR="00401AEA" w:rsidRPr="00942ECD" w:rsidTr="00571A49">
        <w:tc>
          <w:tcPr>
            <w:tcW w:w="1809" w:type="dxa"/>
            <w:vMerge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5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Лес</w:t>
            </w:r>
          </w:p>
        </w:tc>
      </w:tr>
      <w:tr w:rsidR="00401AEA" w:rsidRPr="00942ECD" w:rsidTr="00571A49">
        <w:tc>
          <w:tcPr>
            <w:tcW w:w="1809" w:type="dxa"/>
            <w:vMerge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5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Поляна</w:t>
            </w:r>
          </w:p>
        </w:tc>
      </w:tr>
      <w:tr w:rsidR="00401AEA" w:rsidRPr="00942ECD" w:rsidTr="00571A49">
        <w:tc>
          <w:tcPr>
            <w:tcW w:w="1809" w:type="dxa"/>
            <w:vMerge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5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</w:tr>
      <w:tr w:rsidR="00401AEA" w:rsidRPr="00942ECD" w:rsidTr="00571A49">
        <w:tc>
          <w:tcPr>
            <w:tcW w:w="1809" w:type="dxa"/>
            <w:vMerge w:val="restart"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5" w:type="dxa"/>
          </w:tcPr>
          <w:p w:rsidR="00401AEA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Отпечатки листьев</w:t>
            </w:r>
          </w:p>
        </w:tc>
      </w:tr>
      <w:tr w:rsidR="00401AEA" w:rsidRPr="00942ECD" w:rsidTr="00571A49">
        <w:tc>
          <w:tcPr>
            <w:tcW w:w="1809" w:type="dxa"/>
            <w:vMerge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5" w:type="dxa"/>
          </w:tcPr>
          <w:p w:rsidR="00401AEA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Отпечатки листьев</w:t>
            </w:r>
          </w:p>
        </w:tc>
      </w:tr>
      <w:tr w:rsidR="00401AEA" w:rsidRPr="00942ECD" w:rsidTr="00571A49">
        <w:tc>
          <w:tcPr>
            <w:tcW w:w="1809" w:type="dxa"/>
            <w:vMerge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5" w:type="dxa"/>
          </w:tcPr>
          <w:p w:rsidR="00401AEA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Что такое кляксография</w:t>
            </w:r>
          </w:p>
        </w:tc>
      </w:tr>
      <w:tr w:rsidR="00401AEA" w:rsidRPr="00942ECD" w:rsidTr="00571A49">
        <w:tc>
          <w:tcPr>
            <w:tcW w:w="1809" w:type="dxa"/>
            <w:vMerge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</w:tcPr>
          <w:p w:rsidR="00401AEA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 xml:space="preserve">Карнавал </w:t>
            </w:r>
          </w:p>
        </w:tc>
      </w:tr>
      <w:tr w:rsidR="00401AEA" w:rsidRPr="00942ECD" w:rsidTr="00571A49">
        <w:tc>
          <w:tcPr>
            <w:tcW w:w="1809" w:type="dxa"/>
            <w:vMerge w:val="restart"/>
            <w:vAlign w:val="center"/>
          </w:tcPr>
          <w:p w:rsidR="00401AEA" w:rsidRPr="00942ECD" w:rsidRDefault="00401AEA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401AEA" w:rsidRPr="00942ECD" w:rsidRDefault="00401AE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5" w:type="dxa"/>
          </w:tcPr>
          <w:p w:rsidR="00401AEA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Рисование пальчиками. Зимнее утро.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Рисование пальчиками. Зимнее утро.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 xml:space="preserve">Рисование ладошками. Снежинки. 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 xml:space="preserve">Итоговая коллективная работа </w:t>
            </w:r>
          </w:p>
        </w:tc>
      </w:tr>
      <w:tr w:rsidR="007B271C" w:rsidRPr="00942ECD" w:rsidTr="00571A49">
        <w:tc>
          <w:tcPr>
            <w:tcW w:w="1809" w:type="dxa"/>
            <w:vMerge w:val="restart"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Волшебные краски.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 xml:space="preserve">Новогодний карнавал. 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 гостях у сказки. Набрызг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 гостях у сказки. Набрызг</w:t>
            </w:r>
          </w:p>
        </w:tc>
      </w:tr>
      <w:tr w:rsidR="007B271C" w:rsidRPr="00942ECD" w:rsidTr="00571A49">
        <w:tc>
          <w:tcPr>
            <w:tcW w:w="1809" w:type="dxa"/>
            <w:vMerge w:val="restart"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Тычок. Елочка пушистая.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Тычок. Елочка пушистая.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Что такое ниткография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Ниткография. Паучья нора</w:t>
            </w:r>
          </w:p>
        </w:tc>
      </w:tr>
      <w:tr w:rsidR="007B271C" w:rsidRPr="00942ECD" w:rsidTr="00571A49">
        <w:tc>
          <w:tcPr>
            <w:tcW w:w="1809" w:type="dxa"/>
            <w:vMerge w:val="restart"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Мыльные пузыри. Весна пришла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Мыльные пузыри. В стране чудес.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35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Что такое пуантилизм.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35" w:type="dxa"/>
          </w:tcPr>
          <w:p w:rsidR="007B271C" w:rsidRPr="00942ECD" w:rsidRDefault="00301714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Что такое изонить</w:t>
            </w:r>
          </w:p>
        </w:tc>
      </w:tr>
      <w:tr w:rsidR="007B271C" w:rsidRPr="00942ECD" w:rsidTr="00571A49">
        <w:tc>
          <w:tcPr>
            <w:tcW w:w="1809" w:type="dxa"/>
            <w:vMerge w:val="restart"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35" w:type="dxa"/>
          </w:tcPr>
          <w:p w:rsidR="007B271C" w:rsidRPr="00942ECD" w:rsidRDefault="00301714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Что такое изонить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35" w:type="dxa"/>
          </w:tcPr>
          <w:p w:rsidR="007B271C" w:rsidRPr="00942ECD" w:rsidRDefault="00301714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 весеннем лесу.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35" w:type="dxa"/>
          </w:tcPr>
          <w:p w:rsidR="007B271C" w:rsidRPr="00942ECD" w:rsidRDefault="00E57B1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 весеннем лесу.</w:t>
            </w:r>
          </w:p>
        </w:tc>
      </w:tr>
      <w:tr w:rsidR="007B271C" w:rsidRPr="00942ECD" w:rsidTr="00571A49">
        <w:tc>
          <w:tcPr>
            <w:tcW w:w="1809" w:type="dxa"/>
            <w:vMerge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35" w:type="dxa"/>
          </w:tcPr>
          <w:p w:rsidR="007B271C" w:rsidRPr="00942ECD" w:rsidRDefault="00E57B1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Что такое кардмейкинг</w:t>
            </w:r>
          </w:p>
        </w:tc>
      </w:tr>
      <w:tr w:rsidR="007B271C" w:rsidRPr="00942ECD" w:rsidTr="00571A49">
        <w:tc>
          <w:tcPr>
            <w:tcW w:w="1809" w:type="dxa"/>
            <w:vMerge w:val="restart"/>
            <w:vAlign w:val="center"/>
          </w:tcPr>
          <w:p w:rsidR="007B271C" w:rsidRPr="00942ECD" w:rsidRDefault="007B271C" w:rsidP="00571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35" w:type="dxa"/>
          </w:tcPr>
          <w:p w:rsidR="007B271C" w:rsidRPr="00942ECD" w:rsidRDefault="00E57B1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Открытки к 9 мая</w:t>
            </w:r>
          </w:p>
        </w:tc>
      </w:tr>
      <w:tr w:rsidR="007B271C" w:rsidRPr="00942ECD" w:rsidTr="00401AEA">
        <w:tc>
          <w:tcPr>
            <w:tcW w:w="1809" w:type="dxa"/>
            <w:vMerge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35" w:type="dxa"/>
          </w:tcPr>
          <w:p w:rsidR="007B271C" w:rsidRPr="00942ECD" w:rsidRDefault="00E57B1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Что такое квилинг</w:t>
            </w:r>
          </w:p>
        </w:tc>
      </w:tr>
      <w:tr w:rsidR="007B271C" w:rsidRPr="00942ECD" w:rsidTr="00401AEA">
        <w:tc>
          <w:tcPr>
            <w:tcW w:w="1809" w:type="dxa"/>
            <w:vMerge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35" w:type="dxa"/>
          </w:tcPr>
          <w:p w:rsidR="007B271C" w:rsidRPr="00942ECD" w:rsidRDefault="00E57B1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Открытка ко дню детей</w:t>
            </w:r>
          </w:p>
        </w:tc>
      </w:tr>
      <w:tr w:rsidR="007B271C" w:rsidRPr="00942ECD" w:rsidTr="00401AEA">
        <w:tc>
          <w:tcPr>
            <w:tcW w:w="1809" w:type="dxa"/>
            <w:vMerge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271C" w:rsidRPr="00942ECD" w:rsidRDefault="007B271C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35" w:type="dxa"/>
          </w:tcPr>
          <w:p w:rsidR="007B271C" w:rsidRPr="00942ECD" w:rsidRDefault="00E57B1A" w:rsidP="00942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Итоговая работа «В стране счастья»</w:t>
            </w:r>
          </w:p>
        </w:tc>
      </w:tr>
    </w:tbl>
    <w:p w:rsidR="00401AEA" w:rsidRPr="00942ECD" w:rsidRDefault="00401AE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1AEA" w:rsidRPr="00942ECD" w:rsidSect="00DE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804EE"/>
    <w:rsid w:val="00011C50"/>
    <w:rsid w:val="00030E66"/>
    <w:rsid w:val="000B03CD"/>
    <w:rsid w:val="001C613B"/>
    <w:rsid w:val="001E016F"/>
    <w:rsid w:val="00203366"/>
    <w:rsid w:val="00207364"/>
    <w:rsid w:val="00215DA5"/>
    <w:rsid w:val="0025510A"/>
    <w:rsid w:val="002942D1"/>
    <w:rsid w:val="002D32DF"/>
    <w:rsid w:val="00301714"/>
    <w:rsid w:val="00344DA3"/>
    <w:rsid w:val="003523CA"/>
    <w:rsid w:val="00381861"/>
    <w:rsid w:val="003E4695"/>
    <w:rsid w:val="00401AEA"/>
    <w:rsid w:val="004605EF"/>
    <w:rsid w:val="00493784"/>
    <w:rsid w:val="00503A98"/>
    <w:rsid w:val="0051279B"/>
    <w:rsid w:val="00571A49"/>
    <w:rsid w:val="0058009C"/>
    <w:rsid w:val="00655C54"/>
    <w:rsid w:val="00724DCA"/>
    <w:rsid w:val="0072589A"/>
    <w:rsid w:val="00737CB5"/>
    <w:rsid w:val="00776229"/>
    <w:rsid w:val="007A7DB0"/>
    <w:rsid w:val="007B271C"/>
    <w:rsid w:val="007D7F6B"/>
    <w:rsid w:val="00843F88"/>
    <w:rsid w:val="008479EB"/>
    <w:rsid w:val="00884299"/>
    <w:rsid w:val="00893ABA"/>
    <w:rsid w:val="008B2957"/>
    <w:rsid w:val="008D567A"/>
    <w:rsid w:val="008E767D"/>
    <w:rsid w:val="00924F28"/>
    <w:rsid w:val="00942ECD"/>
    <w:rsid w:val="009A4B4D"/>
    <w:rsid w:val="00A02E10"/>
    <w:rsid w:val="00A22AA7"/>
    <w:rsid w:val="00A6680E"/>
    <w:rsid w:val="00AC662C"/>
    <w:rsid w:val="00AE008C"/>
    <w:rsid w:val="00B61CDD"/>
    <w:rsid w:val="00BD57A3"/>
    <w:rsid w:val="00BE4E62"/>
    <w:rsid w:val="00C00F04"/>
    <w:rsid w:val="00C2263D"/>
    <w:rsid w:val="00C41020"/>
    <w:rsid w:val="00CC460B"/>
    <w:rsid w:val="00D24B05"/>
    <w:rsid w:val="00D36AB5"/>
    <w:rsid w:val="00D44DFA"/>
    <w:rsid w:val="00D50D63"/>
    <w:rsid w:val="00DA565B"/>
    <w:rsid w:val="00DD474F"/>
    <w:rsid w:val="00DE1D50"/>
    <w:rsid w:val="00DE6783"/>
    <w:rsid w:val="00E258DD"/>
    <w:rsid w:val="00E557CC"/>
    <w:rsid w:val="00E57B1A"/>
    <w:rsid w:val="00E804EE"/>
    <w:rsid w:val="00E858B5"/>
    <w:rsid w:val="00EA7473"/>
    <w:rsid w:val="00EC194A"/>
    <w:rsid w:val="00EF1B15"/>
    <w:rsid w:val="00F07916"/>
    <w:rsid w:val="00F64534"/>
    <w:rsid w:val="00F7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82C"/>
  <w15:docId w15:val="{FA8493FD-0772-47B8-A179-1F4ADD50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7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D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43F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C6CF-4564-48C6-B8F5-DD768F79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EKON</cp:lastModifiedBy>
  <cp:revision>60</cp:revision>
  <cp:lastPrinted>2023-05-29T04:45:00Z</cp:lastPrinted>
  <dcterms:created xsi:type="dcterms:W3CDTF">2017-08-25T10:37:00Z</dcterms:created>
  <dcterms:modified xsi:type="dcterms:W3CDTF">2023-06-22T06:36:00Z</dcterms:modified>
</cp:coreProperties>
</file>